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FD8CB" w14:textId="6662844A" w:rsidR="001735BB" w:rsidRDefault="0081101D" w:rsidP="001735BB">
      <w:pPr>
        <w:ind w:right="-24"/>
        <w:rPr>
          <w:rFonts w:ascii="Arial" w:hAnsi="Arial"/>
          <w:sz w:val="18"/>
          <w:szCs w:val="28"/>
          <w:lang w:eastAsia="en-US"/>
        </w:rPr>
      </w:pPr>
      <w:proofErr w:type="spellStart"/>
      <w:r>
        <w:rPr>
          <w:rFonts w:ascii="Arial" w:hAnsi="Arial"/>
          <w:b/>
          <w:sz w:val="28"/>
          <w:szCs w:val="28"/>
        </w:rPr>
        <w:t>SystmOnline</w:t>
      </w:r>
      <w:proofErr w:type="spellEnd"/>
      <w:r w:rsidR="001735BB">
        <w:rPr>
          <w:rFonts w:ascii="Arial" w:hAnsi="Arial"/>
          <w:b/>
          <w:sz w:val="28"/>
          <w:szCs w:val="28"/>
        </w:rPr>
        <w:t xml:space="preserve"> Registration Form </w:t>
      </w:r>
      <w:r w:rsidR="001735BB">
        <w:rPr>
          <w:rFonts w:ascii="Arial" w:hAnsi="Arial"/>
          <w:b/>
          <w:sz w:val="28"/>
          <w:szCs w:val="28"/>
        </w:rPr>
        <w:tab/>
      </w:r>
      <w:r w:rsidR="001735BB">
        <w:rPr>
          <w:rFonts w:ascii="Arial" w:hAnsi="Arial"/>
          <w:b/>
          <w:sz w:val="28"/>
          <w:szCs w:val="28"/>
        </w:rPr>
        <w:tab/>
      </w:r>
      <w:r w:rsidR="001735BB">
        <w:rPr>
          <w:rFonts w:ascii="Arial" w:hAnsi="Arial"/>
          <w:b/>
          <w:sz w:val="28"/>
          <w:szCs w:val="28"/>
        </w:rPr>
        <w:tab/>
        <w:t xml:space="preserve">       </w:t>
      </w:r>
      <w:r w:rsidR="001735BB">
        <w:rPr>
          <w:rFonts w:ascii="Arial" w:hAnsi="Arial"/>
          <w:sz w:val="18"/>
          <w:szCs w:val="28"/>
        </w:rPr>
        <w:t>Please complete all pages in full using block capitals</w:t>
      </w:r>
    </w:p>
    <w:p w14:paraId="46C3A84C" w14:textId="3347656A" w:rsidR="001735BB" w:rsidRDefault="001735BB" w:rsidP="001735BB">
      <w:pPr>
        <w:widowControl w:val="0"/>
        <w:spacing w:before="45" w:line="264" w:lineRule="auto"/>
        <w:jc w:val="both"/>
        <w:rPr>
          <w:rFonts w:ascii="Arial" w:hAnsi="Arial" w:cs="Arial"/>
          <w:color w:val="0000FF"/>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4D38E56F" w:rsidR="001735BB" w:rsidRDefault="001735BB">
            <w:pPr>
              <w:rPr>
                <w:rFonts w:ascii="Arial" w:hAnsi="Arial" w:cs="Arial"/>
                <w:b/>
                <w:sz w:val="24"/>
              </w:rPr>
            </w:pPr>
            <w:r>
              <w:rPr>
                <w:rFonts w:ascii="Arial" w:hAnsi="Arial"/>
                <w:b/>
                <w:sz w:val="32"/>
                <w:szCs w:val="28"/>
                <w:lang w:val="en-US"/>
              </w:rPr>
              <w:br w:type="page"/>
            </w:r>
            <w:r>
              <w:rPr>
                <w:rFonts w:ascii="Arial" w:hAnsi="Arial" w:cs="Arial"/>
                <w:b/>
                <w:sz w:val="24"/>
              </w:rPr>
              <w:t xml:space="preserve">Online Access To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81101D">
              <w:rPr>
                <w:rFonts w:ascii="Arial" w:hAnsi="Arial" w:cs="Arial"/>
                <w:color w:val="202020"/>
                <w:lang w:eastAsia="en-GB"/>
              </w:rPr>
            </w:r>
            <w:r w:rsidR="0081101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sign up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81101D">
              <w:rPr>
                <w:rFonts w:ascii="Arial" w:hAnsi="Arial" w:cs="Arial"/>
                <w:bCs/>
                <w:color w:val="808080"/>
                <w:lang w:eastAsia="en-GB"/>
              </w:rPr>
            </w:r>
            <w:r w:rsidR="0081101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81101D">
              <w:rPr>
                <w:rFonts w:ascii="Arial" w:hAnsi="Arial" w:cs="Arial"/>
                <w:bCs/>
                <w:color w:val="808080"/>
                <w:lang w:eastAsia="en-GB"/>
              </w:rPr>
            </w:r>
            <w:r w:rsidR="0081101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81101D">
              <w:rPr>
                <w:rFonts w:ascii="Arial" w:hAnsi="Arial" w:cs="Arial"/>
                <w:bCs/>
                <w:color w:val="808080"/>
                <w:lang w:eastAsia="en-GB"/>
              </w:rPr>
            </w:r>
            <w:r w:rsidR="0081101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81101D">
              <w:rPr>
                <w:rFonts w:ascii="Arial" w:hAnsi="Arial" w:cs="Arial"/>
                <w:bCs/>
                <w:color w:val="808080"/>
                <w:lang w:eastAsia="en-GB"/>
              </w:rPr>
            </w:r>
            <w:r w:rsidR="0081101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81101D">
              <w:rPr>
                <w:rFonts w:ascii="Arial" w:hAnsi="Arial" w:cs="Arial"/>
                <w:bCs/>
                <w:color w:val="808080"/>
                <w:lang w:eastAsia="en-GB"/>
              </w:rPr>
            </w:r>
            <w:r w:rsidR="0081101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81101D">
              <w:rPr>
                <w:rFonts w:ascii="Arial" w:hAnsi="Arial" w:cs="Arial"/>
                <w:bCs/>
                <w:color w:val="808080"/>
                <w:lang w:eastAsia="en-GB"/>
              </w:rPr>
            </w:r>
            <w:r w:rsidR="0081101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81101D">
              <w:rPr>
                <w:rFonts w:ascii="Arial" w:hAnsi="Arial" w:cs="Arial"/>
                <w:bCs/>
                <w:color w:val="808080"/>
                <w:lang w:eastAsia="en-GB"/>
              </w:rPr>
            </w:r>
            <w:r w:rsidR="0081101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81C7560" w:rsidR="001735BB" w:rsidRDefault="0081101D" w:rsidP="001735BB">
      <w:pPr>
        <w:jc w:val="both"/>
        <w:rPr>
          <w:rFonts w:ascii="Arial" w:hAnsi="Arial" w:cs="Arial"/>
          <w:iCs/>
        </w:rPr>
      </w:pPr>
      <w:r>
        <w:rPr>
          <w:rFonts w:ascii="Arial" w:hAnsi="Arial" w:cs="Arial"/>
          <w:iCs/>
        </w:rPr>
        <w:t xml:space="preserve">The definition of a </w:t>
      </w:r>
      <w:r w:rsidR="001735BB">
        <w:rPr>
          <w:rFonts w:ascii="Arial" w:hAnsi="Arial" w:cs="Arial"/>
          <w:iCs/>
        </w:rPr>
        <w:t xml:space="preserve">medical record is all the information that is held in a patient’s </w:t>
      </w:r>
      <w:bookmarkStart w:id="0" w:name="_GoBack"/>
      <w:bookmarkEnd w:id="0"/>
      <w:r w:rsidR="001735BB">
        <w:rPr>
          <w:rFonts w:ascii="Arial" w:hAnsi="Arial" w:cs="Arial"/>
          <w:iCs/>
        </w:rPr>
        <w:t xml:space="preserve">record; this includes letters, documents, and any free </w:t>
      </w:r>
      <w:proofErr w:type="gramStart"/>
      <w:r w:rsidR="001735BB">
        <w:rPr>
          <w:rFonts w:ascii="Arial" w:hAnsi="Arial" w:cs="Arial"/>
          <w:iCs/>
        </w:rPr>
        <w:t>text which</w:t>
      </w:r>
      <w:proofErr w:type="gramEnd"/>
      <w:r w:rsidR="001735BB">
        <w:rPr>
          <w:rFonts w:ascii="Arial" w:hAnsi="Arial" w:cs="Arial"/>
          <w:iCs/>
        </w:rPr>
        <w:t xml:space="preserve">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proofErr w:type="gramStart"/>
            <w:r>
              <w:rPr>
                <w:rFonts w:ascii="Arial" w:hAnsi="Arial" w:cs="Arial"/>
              </w:rPr>
              <w:t>It’s</w:t>
            </w:r>
            <w:proofErr w:type="gramEnd"/>
            <w:r>
              <w:rPr>
                <w:rFonts w:ascii="Arial" w:hAnsi="Arial" w:cs="Arial"/>
              </w:rPr>
              <w:t xml:space="preserve">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81101D" w:rsidP="001735BB">
      <w:pPr>
        <w:jc w:val="both"/>
        <w:rPr>
          <w:rFonts w:ascii="Arial" w:hAnsi="Arial" w:cs="Arial"/>
          <w:iCs/>
        </w:rPr>
      </w:pPr>
      <w:hyperlink r:id="rId8"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8A"/>
    <w:rsid w:val="000157DD"/>
    <w:rsid w:val="000224A9"/>
    <w:rsid w:val="0004776A"/>
    <w:rsid w:val="00057957"/>
    <w:rsid w:val="00063AC2"/>
    <w:rsid w:val="00066FCD"/>
    <w:rsid w:val="000764DB"/>
    <w:rsid w:val="000C17C7"/>
    <w:rsid w:val="00103DCE"/>
    <w:rsid w:val="00157855"/>
    <w:rsid w:val="001735BB"/>
    <w:rsid w:val="00184F8B"/>
    <w:rsid w:val="001960B9"/>
    <w:rsid w:val="00255AFC"/>
    <w:rsid w:val="00286164"/>
    <w:rsid w:val="002B069F"/>
    <w:rsid w:val="002C3BF9"/>
    <w:rsid w:val="002E55EB"/>
    <w:rsid w:val="002F1AE0"/>
    <w:rsid w:val="00316D1A"/>
    <w:rsid w:val="00326F5B"/>
    <w:rsid w:val="0034262A"/>
    <w:rsid w:val="004042C3"/>
    <w:rsid w:val="00496AB1"/>
    <w:rsid w:val="004C63CB"/>
    <w:rsid w:val="0051701C"/>
    <w:rsid w:val="00593140"/>
    <w:rsid w:val="00603670"/>
    <w:rsid w:val="00613683"/>
    <w:rsid w:val="00657653"/>
    <w:rsid w:val="00664A00"/>
    <w:rsid w:val="00672372"/>
    <w:rsid w:val="0068001A"/>
    <w:rsid w:val="00681816"/>
    <w:rsid w:val="006866BC"/>
    <w:rsid w:val="006C7B23"/>
    <w:rsid w:val="006D058A"/>
    <w:rsid w:val="006D32CA"/>
    <w:rsid w:val="0071615A"/>
    <w:rsid w:val="007C4235"/>
    <w:rsid w:val="007D48BE"/>
    <w:rsid w:val="008045EA"/>
    <w:rsid w:val="0081101D"/>
    <w:rsid w:val="00825A45"/>
    <w:rsid w:val="00905F06"/>
    <w:rsid w:val="00921E69"/>
    <w:rsid w:val="009B1056"/>
    <w:rsid w:val="00A138A6"/>
    <w:rsid w:val="00A5114D"/>
    <w:rsid w:val="00A855DE"/>
    <w:rsid w:val="00B01090"/>
    <w:rsid w:val="00B06054"/>
    <w:rsid w:val="00B07534"/>
    <w:rsid w:val="00B15E9F"/>
    <w:rsid w:val="00B3189A"/>
    <w:rsid w:val="00BA1E81"/>
    <w:rsid w:val="00BC5501"/>
    <w:rsid w:val="00C44E56"/>
    <w:rsid w:val="00C567AF"/>
    <w:rsid w:val="00CE0754"/>
    <w:rsid w:val="00D432F3"/>
    <w:rsid w:val="00D5636E"/>
    <w:rsid w:val="00DC59F3"/>
    <w:rsid w:val="00DF505A"/>
    <w:rsid w:val="00E87B1D"/>
    <w:rsid w:val="00F14962"/>
    <w:rsid w:val="00F25862"/>
    <w:rsid w:val="00F64BBD"/>
    <w:rsid w:val="00FB0E95"/>
    <w:rsid w:val="00FE1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AboutNHSservices/doctors/Pages/gp-online-services.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F52AD-35FC-4BDA-8C2E-CE0F08FC8A8F}">
  <ds:schemaRefs>
    <ds:schemaRef ds:uri="http://schemas.microsoft.com/sharepoint/v3/contenttype/forms"/>
  </ds:schemaRefs>
</ds:datastoreItem>
</file>

<file path=customXml/itemProps2.xml><?xml version="1.0" encoding="utf-8"?>
<ds:datastoreItem xmlns:ds="http://schemas.openxmlformats.org/officeDocument/2006/customXml" ds:itemID="{DA6F3687-FC38-4395-964E-140EB9CB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8FE0D-FE28-43F2-A4FD-370E482F5B3B}">
  <ds:schemaRefs>
    <ds:schemaRef ds:uri="http://schemas.microsoft.com/office/2006/metadata/properties"/>
    <ds:schemaRef ds:uri="bfc55c99-a394-4ba6-a5b1-280565eab4a7"/>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0219572a-6bc5-44d1-b326-4873cffd552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5448</CharactersWithSpaces>
  <SharedDoc>false</SharedDoc>
  <HLinks>
    <vt:vector size="36" baseType="variant">
      <vt:variant>
        <vt:i4>8126509</vt:i4>
      </vt:variant>
      <vt:variant>
        <vt:i4>528</vt:i4>
      </vt:variant>
      <vt:variant>
        <vt:i4>0</vt:i4>
      </vt:variant>
      <vt:variant>
        <vt:i4>5</vt:i4>
      </vt:variant>
      <vt:variant>
        <vt:lpwstr>http://www.nhs.uk/NHSEngland/AboutNHSservices/doctors/Pages/gp-online-services.aspx</vt:lpwstr>
      </vt:variant>
      <vt:variant>
        <vt:lpwstr/>
      </vt:variant>
      <vt:variant>
        <vt:i4>3539045</vt:i4>
      </vt:variant>
      <vt:variant>
        <vt:i4>471</vt:i4>
      </vt:variant>
      <vt:variant>
        <vt:i4>0</vt:i4>
      </vt:variant>
      <vt:variant>
        <vt:i4>5</vt:i4>
      </vt:variant>
      <vt:variant>
        <vt:lpwstr>http://www.nhs.uk/your-nhs-data-matters</vt:lpwstr>
      </vt:variant>
      <vt:variant>
        <vt:lpwstr/>
      </vt:variant>
      <vt:variant>
        <vt:i4>3866677</vt:i4>
      </vt:variant>
      <vt:variant>
        <vt:i4>468</vt:i4>
      </vt:variant>
      <vt:variant>
        <vt:i4>0</vt:i4>
      </vt:variant>
      <vt:variant>
        <vt:i4>5</vt:i4>
      </vt:variant>
      <vt:variant>
        <vt:lpwstr>http://www.nhs.uk/NHSEngland/thenhs/records</vt:lpwstr>
      </vt:variant>
      <vt:variant>
        <vt:lpwstr/>
      </vt:variant>
      <vt:variant>
        <vt:i4>8126523</vt:i4>
      </vt:variant>
      <vt:variant>
        <vt:i4>390</vt:i4>
      </vt:variant>
      <vt:variant>
        <vt:i4>0</vt:i4>
      </vt:variant>
      <vt:variant>
        <vt:i4>5</vt:i4>
      </vt:variant>
      <vt:variant>
        <vt:lpwstr>https://www.blood.co.uk/the-donation-process/recognising-donors</vt:lpwstr>
      </vt:variant>
      <vt:variant>
        <vt:lpwstr/>
      </vt:variant>
      <vt:variant>
        <vt:i4>2031696</vt:i4>
      </vt:variant>
      <vt:variant>
        <vt:i4>342</vt:i4>
      </vt:variant>
      <vt:variant>
        <vt:i4>0</vt:i4>
      </vt:variant>
      <vt:variant>
        <vt:i4>5</vt:i4>
      </vt:variant>
      <vt:variant>
        <vt:lpwstr>http://www.nhs.uk/Livewell/Studenthealth</vt:lpwstr>
      </vt:variant>
      <vt:variant>
        <vt:lpwstr/>
      </vt:variant>
      <vt:variant>
        <vt:i4>6881398</vt:i4>
      </vt:variant>
      <vt:variant>
        <vt:i4>321</vt:i4>
      </vt:variant>
      <vt:variant>
        <vt:i4>0</vt:i4>
      </vt:variant>
      <vt:variant>
        <vt:i4>5</vt:i4>
      </vt:variant>
      <vt:variant>
        <vt:lpwstr>http://www.nhs.uk/smokefree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Lauren Thurston</cp:lastModifiedBy>
  <cp:revision>2</cp:revision>
  <dcterms:created xsi:type="dcterms:W3CDTF">2021-06-25T09:37:00Z</dcterms:created>
  <dcterms:modified xsi:type="dcterms:W3CDTF">2021-06-25T09:37:00Z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